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AB62E" w14:textId="77777777" w:rsidR="00E92785" w:rsidRDefault="00E92785" w:rsidP="00E322AF">
      <w:pPr>
        <w:spacing w:after="0"/>
        <w:jc w:val="both"/>
        <w:rPr>
          <w:rFonts w:ascii="Garamond" w:hAnsi="Garamond"/>
          <w:sz w:val="24"/>
          <w:szCs w:val="24"/>
        </w:rPr>
      </w:pPr>
    </w:p>
    <w:p w14:paraId="04B94554" w14:textId="77777777" w:rsidR="00B8787D" w:rsidRPr="00E92785" w:rsidRDefault="00B8787D" w:rsidP="00E322AF">
      <w:pPr>
        <w:spacing w:after="0"/>
        <w:jc w:val="both"/>
        <w:rPr>
          <w:rFonts w:ascii="Garamond" w:hAnsi="Garamond"/>
          <w:sz w:val="24"/>
          <w:szCs w:val="24"/>
        </w:rPr>
      </w:pPr>
    </w:p>
    <w:p w14:paraId="09E12A3E" w14:textId="291F9C58" w:rsidR="00E92785" w:rsidRPr="00E92785" w:rsidRDefault="00E92785" w:rsidP="00E92785">
      <w:pPr>
        <w:pStyle w:val="Brezrazmikov"/>
        <w:rPr>
          <w:rFonts w:ascii="Garamond" w:hAnsi="Garamond"/>
          <w:color w:val="111111"/>
          <w:sz w:val="24"/>
          <w:szCs w:val="24"/>
        </w:rPr>
      </w:pPr>
      <w:r w:rsidRPr="00E92785">
        <w:rPr>
          <w:rStyle w:val="Krepko"/>
          <w:rFonts w:ascii="Garamond" w:hAnsi="Garamond" w:cs="Arial"/>
          <w:color w:val="363636"/>
          <w:spacing w:val="8"/>
          <w:sz w:val="24"/>
          <w:szCs w:val="24"/>
        </w:rPr>
        <w:t xml:space="preserve"> Nabor deficitarnih poklicev</w:t>
      </w:r>
      <w:r>
        <w:rPr>
          <w:rStyle w:val="Krepko"/>
          <w:rFonts w:ascii="Garamond" w:hAnsi="Garamond" w:cs="Arial"/>
          <w:color w:val="363636"/>
          <w:spacing w:val="8"/>
          <w:sz w:val="24"/>
          <w:szCs w:val="24"/>
        </w:rPr>
        <w:t xml:space="preserve"> V ŠOLSKEM LETU 2025/2026</w:t>
      </w:r>
      <w:r w:rsidRPr="00E92785">
        <w:rPr>
          <w:rStyle w:val="Krepko"/>
          <w:rFonts w:ascii="Garamond" w:hAnsi="Garamond" w:cs="Arial"/>
          <w:color w:val="363636"/>
          <w:spacing w:val="8"/>
          <w:sz w:val="24"/>
          <w:szCs w:val="24"/>
        </w:rPr>
        <w:t>:</w:t>
      </w:r>
    </w:p>
    <w:p w14:paraId="1E1E465F" w14:textId="77777777" w:rsidR="00E92785" w:rsidRPr="00E92785" w:rsidRDefault="00E92785" w:rsidP="00E92785">
      <w:pPr>
        <w:pStyle w:val="Brezrazmikov"/>
        <w:numPr>
          <w:ilvl w:val="0"/>
          <w:numId w:val="6"/>
        </w:numPr>
        <w:rPr>
          <w:rFonts w:ascii="Garamond" w:hAnsi="Garamond"/>
          <w:color w:val="111111"/>
          <w:sz w:val="24"/>
          <w:szCs w:val="24"/>
        </w:rPr>
      </w:pPr>
      <w:r w:rsidRPr="00E92785">
        <w:rPr>
          <w:rFonts w:ascii="Garamond" w:hAnsi="Garamond"/>
          <w:color w:val="111111"/>
          <w:sz w:val="24"/>
          <w:szCs w:val="24"/>
        </w:rPr>
        <w:t>izdelovalec kovinskih konstrukcij,</w:t>
      </w:r>
    </w:p>
    <w:p w14:paraId="0A7E66AF" w14:textId="77777777" w:rsidR="00E92785" w:rsidRPr="00E92785" w:rsidRDefault="00E92785" w:rsidP="00E92785">
      <w:pPr>
        <w:pStyle w:val="Brezrazmikov"/>
        <w:numPr>
          <w:ilvl w:val="0"/>
          <w:numId w:val="6"/>
        </w:numPr>
        <w:rPr>
          <w:rFonts w:ascii="Garamond" w:hAnsi="Garamond"/>
          <w:color w:val="111111"/>
          <w:sz w:val="24"/>
          <w:szCs w:val="24"/>
        </w:rPr>
      </w:pPr>
      <w:r w:rsidRPr="00E92785">
        <w:rPr>
          <w:rFonts w:ascii="Garamond" w:hAnsi="Garamond"/>
          <w:color w:val="111111"/>
          <w:sz w:val="24"/>
          <w:szCs w:val="24"/>
        </w:rPr>
        <w:t>inštalater strojnih inštalacij,</w:t>
      </w:r>
    </w:p>
    <w:p w14:paraId="2E35F595" w14:textId="77777777" w:rsidR="00E92785" w:rsidRPr="00E92785" w:rsidRDefault="00E92785" w:rsidP="00E92785">
      <w:pPr>
        <w:pStyle w:val="Brezrazmikov"/>
        <w:numPr>
          <w:ilvl w:val="0"/>
          <w:numId w:val="6"/>
        </w:numPr>
        <w:rPr>
          <w:rFonts w:ascii="Garamond" w:hAnsi="Garamond"/>
          <w:color w:val="111111"/>
          <w:sz w:val="24"/>
          <w:szCs w:val="24"/>
        </w:rPr>
      </w:pPr>
      <w:r w:rsidRPr="00E92785">
        <w:rPr>
          <w:rFonts w:ascii="Garamond" w:hAnsi="Garamond"/>
          <w:color w:val="111111"/>
          <w:sz w:val="24"/>
          <w:szCs w:val="24"/>
        </w:rPr>
        <w:t>oblikovalec kovin-orodjar,</w:t>
      </w:r>
    </w:p>
    <w:p w14:paraId="671B1CD5" w14:textId="77777777" w:rsidR="00E92785" w:rsidRPr="00E92785" w:rsidRDefault="00E92785" w:rsidP="00E92785">
      <w:pPr>
        <w:pStyle w:val="Brezrazmikov"/>
        <w:numPr>
          <w:ilvl w:val="0"/>
          <w:numId w:val="6"/>
        </w:numPr>
        <w:rPr>
          <w:rFonts w:ascii="Garamond" w:hAnsi="Garamond"/>
          <w:color w:val="111111"/>
          <w:sz w:val="24"/>
          <w:szCs w:val="24"/>
        </w:rPr>
      </w:pPr>
      <w:r w:rsidRPr="00E92785">
        <w:rPr>
          <w:rFonts w:ascii="Garamond" w:hAnsi="Garamond"/>
          <w:color w:val="111111"/>
          <w:sz w:val="24"/>
          <w:szCs w:val="24"/>
        </w:rPr>
        <w:t>strojni mehanik,</w:t>
      </w:r>
    </w:p>
    <w:p w14:paraId="162E1111" w14:textId="77777777" w:rsidR="00E92785" w:rsidRPr="00E92785" w:rsidRDefault="00E92785" w:rsidP="00E92785">
      <w:pPr>
        <w:pStyle w:val="Brezrazmikov"/>
        <w:numPr>
          <w:ilvl w:val="0"/>
          <w:numId w:val="6"/>
        </w:numPr>
        <w:rPr>
          <w:rFonts w:ascii="Garamond" w:hAnsi="Garamond"/>
          <w:color w:val="111111"/>
          <w:sz w:val="24"/>
          <w:szCs w:val="24"/>
        </w:rPr>
      </w:pPr>
      <w:proofErr w:type="spellStart"/>
      <w:r w:rsidRPr="00E92785">
        <w:rPr>
          <w:rFonts w:ascii="Garamond" w:hAnsi="Garamond"/>
          <w:color w:val="111111"/>
          <w:sz w:val="24"/>
          <w:szCs w:val="24"/>
        </w:rPr>
        <w:t>avtokaroserist</w:t>
      </w:r>
      <w:proofErr w:type="spellEnd"/>
      <w:r w:rsidRPr="00E92785">
        <w:rPr>
          <w:rFonts w:ascii="Garamond" w:hAnsi="Garamond"/>
          <w:color w:val="111111"/>
          <w:sz w:val="24"/>
          <w:szCs w:val="24"/>
        </w:rPr>
        <w:t>,</w:t>
      </w:r>
    </w:p>
    <w:p w14:paraId="00516C0E" w14:textId="77777777" w:rsidR="00E92785" w:rsidRPr="00E92785" w:rsidRDefault="00E92785" w:rsidP="00E92785">
      <w:pPr>
        <w:pStyle w:val="Brezrazmikov"/>
        <w:numPr>
          <w:ilvl w:val="0"/>
          <w:numId w:val="6"/>
        </w:numPr>
        <w:rPr>
          <w:rFonts w:ascii="Garamond" w:hAnsi="Garamond"/>
          <w:color w:val="111111"/>
          <w:sz w:val="24"/>
          <w:szCs w:val="24"/>
        </w:rPr>
      </w:pPr>
      <w:proofErr w:type="spellStart"/>
      <w:r w:rsidRPr="00E92785">
        <w:rPr>
          <w:rFonts w:ascii="Garamond" w:hAnsi="Garamond"/>
          <w:color w:val="111111"/>
          <w:sz w:val="24"/>
          <w:szCs w:val="24"/>
        </w:rPr>
        <w:t>avtoserviser</w:t>
      </w:r>
      <w:proofErr w:type="spellEnd"/>
      <w:r w:rsidRPr="00E92785">
        <w:rPr>
          <w:rFonts w:ascii="Garamond" w:hAnsi="Garamond"/>
          <w:color w:val="111111"/>
          <w:sz w:val="24"/>
          <w:szCs w:val="24"/>
        </w:rPr>
        <w:t>,</w:t>
      </w:r>
    </w:p>
    <w:p w14:paraId="4EAB1560" w14:textId="77777777" w:rsidR="00E92785" w:rsidRPr="00E92785" w:rsidRDefault="00E92785" w:rsidP="00E92785">
      <w:pPr>
        <w:pStyle w:val="Brezrazmikov"/>
        <w:numPr>
          <w:ilvl w:val="0"/>
          <w:numId w:val="6"/>
        </w:numPr>
        <w:rPr>
          <w:rFonts w:ascii="Garamond" w:hAnsi="Garamond"/>
          <w:color w:val="111111"/>
          <w:sz w:val="24"/>
          <w:szCs w:val="24"/>
        </w:rPr>
      </w:pPr>
      <w:r w:rsidRPr="00E92785">
        <w:rPr>
          <w:rFonts w:ascii="Garamond" w:hAnsi="Garamond"/>
          <w:color w:val="111111"/>
          <w:sz w:val="24"/>
          <w:szCs w:val="24"/>
        </w:rPr>
        <w:t>pek,</w:t>
      </w:r>
    </w:p>
    <w:p w14:paraId="33C9D692" w14:textId="20D7B6CD" w:rsidR="00E92785" w:rsidRPr="00B8787D" w:rsidRDefault="00E92785" w:rsidP="00B8787D">
      <w:pPr>
        <w:pStyle w:val="Brezrazmikov"/>
        <w:numPr>
          <w:ilvl w:val="0"/>
          <w:numId w:val="6"/>
        </w:numPr>
        <w:rPr>
          <w:rFonts w:ascii="Garamond" w:hAnsi="Garamond"/>
          <w:color w:val="111111"/>
          <w:sz w:val="24"/>
          <w:szCs w:val="24"/>
        </w:rPr>
      </w:pPr>
      <w:r w:rsidRPr="00E92785">
        <w:rPr>
          <w:rFonts w:ascii="Garamond" w:hAnsi="Garamond"/>
          <w:color w:val="111111"/>
          <w:sz w:val="24"/>
          <w:szCs w:val="24"/>
        </w:rPr>
        <w:t>mesar,</w:t>
      </w:r>
    </w:p>
    <w:p w14:paraId="61397967" w14:textId="77777777" w:rsidR="00E92785" w:rsidRPr="00E92785" w:rsidRDefault="00E92785" w:rsidP="00E92785">
      <w:pPr>
        <w:pStyle w:val="Brezrazmikov"/>
        <w:numPr>
          <w:ilvl w:val="0"/>
          <w:numId w:val="6"/>
        </w:numPr>
        <w:rPr>
          <w:rFonts w:ascii="Garamond" w:hAnsi="Garamond"/>
          <w:color w:val="111111"/>
          <w:sz w:val="24"/>
          <w:szCs w:val="24"/>
        </w:rPr>
      </w:pPr>
      <w:r w:rsidRPr="00E92785">
        <w:rPr>
          <w:rFonts w:ascii="Garamond" w:hAnsi="Garamond"/>
          <w:color w:val="111111"/>
          <w:sz w:val="24"/>
          <w:szCs w:val="24"/>
        </w:rPr>
        <w:t>zidar,</w:t>
      </w:r>
    </w:p>
    <w:p w14:paraId="74F34080" w14:textId="77777777" w:rsidR="00E92785" w:rsidRPr="00E92785" w:rsidRDefault="00E92785" w:rsidP="00E92785">
      <w:pPr>
        <w:pStyle w:val="Brezrazmikov"/>
        <w:numPr>
          <w:ilvl w:val="0"/>
          <w:numId w:val="6"/>
        </w:numPr>
        <w:rPr>
          <w:rFonts w:ascii="Garamond" w:hAnsi="Garamond"/>
          <w:color w:val="111111"/>
          <w:sz w:val="24"/>
          <w:szCs w:val="24"/>
        </w:rPr>
      </w:pPr>
      <w:r w:rsidRPr="00E92785">
        <w:rPr>
          <w:rFonts w:ascii="Garamond" w:hAnsi="Garamond"/>
          <w:color w:val="111111"/>
          <w:sz w:val="24"/>
          <w:szCs w:val="24"/>
        </w:rPr>
        <w:t>klepar-krovec,</w:t>
      </w:r>
    </w:p>
    <w:p w14:paraId="32FE77C5" w14:textId="77777777" w:rsidR="00E92785" w:rsidRPr="00E92785" w:rsidRDefault="00E92785" w:rsidP="00E92785">
      <w:pPr>
        <w:pStyle w:val="Brezrazmikov"/>
        <w:numPr>
          <w:ilvl w:val="0"/>
          <w:numId w:val="6"/>
        </w:numPr>
        <w:rPr>
          <w:rFonts w:ascii="Garamond" w:hAnsi="Garamond"/>
          <w:color w:val="111111"/>
          <w:sz w:val="24"/>
          <w:szCs w:val="24"/>
        </w:rPr>
      </w:pPr>
      <w:r w:rsidRPr="00E92785">
        <w:rPr>
          <w:rFonts w:ascii="Garamond" w:hAnsi="Garamond"/>
          <w:color w:val="111111"/>
          <w:sz w:val="24"/>
          <w:szCs w:val="24"/>
        </w:rPr>
        <w:t xml:space="preserve">izvajalec </w:t>
      </w:r>
      <w:proofErr w:type="spellStart"/>
      <w:r w:rsidRPr="00E92785">
        <w:rPr>
          <w:rFonts w:ascii="Garamond" w:hAnsi="Garamond"/>
          <w:color w:val="111111"/>
          <w:sz w:val="24"/>
          <w:szCs w:val="24"/>
        </w:rPr>
        <w:t>suhomontažne</w:t>
      </w:r>
      <w:proofErr w:type="spellEnd"/>
      <w:r w:rsidRPr="00E92785">
        <w:rPr>
          <w:rFonts w:ascii="Garamond" w:hAnsi="Garamond"/>
          <w:color w:val="111111"/>
          <w:sz w:val="24"/>
          <w:szCs w:val="24"/>
        </w:rPr>
        <w:t xml:space="preserve"> gradnje,</w:t>
      </w:r>
    </w:p>
    <w:p w14:paraId="67459169" w14:textId="77777777" w:rsidR="00E92785" w:rsidRPr="00E92785" w:rsidRDefault="00E92785" w:rsidP="00E92785">
      <w:pPr>
        <w:pStyle w:val="Brezrazmikov"/>
        <w:numPr>
          <w:ilvl w:val="0"/>
          <w:numId w:val="6"/>
        </w:numPr>
        <w:rPr>
          <w:rFonts w:ascii="Garamond" w:hAnsi="Garamond"/>
          <w:color w:val="111111"/>
          <w:sz w:val="24"/>
          <w:szCs w:val="24"/>
        </w:rPr>
      </w:pPr>
      <w:r w:rsidRPr="00E92785">
        <w:rPr>
          <w:rFonts w:ascii="Garamond" w:hAnsi="Garamond"/>
          <w:color w:val="111111"/>
          <w:sz w:val="24"/>
          <w:szCs w:val="24"/>
        </w:rPr>
        <w:t>tesar,</w:t>
      </w:r>
    </w:p>
    <w:p w14:paraId="72E868F8" w14:textId="77777777" w:rsidR="00E92785" w:rsidRPr="00E92785" w:rsidRDefault="00E92785" w:rsidP="00E92785">
      <w:pPr>
        <w:pStyle w:val="Brezrazmikov"/>
        <w:numPr>
          <w:ilvl w:val="0"/>
          <w:numId w:val="6"/>
        </w:numPr>
        <w:rPr>
          <w:rFonts w:ascii="Garamond" w:hAnsi="Garamond"/>
          <w:color w:val="111111"/>
          <w:sz w:val="24"/>
          <w:szCs w:val="24"/>
        </w:rPr>
      </w:pPr>
      <w:r w:rsidRPr="00E92785">
        <w:rPr>
          <w:rFonts w:ascii="Garamond" w:hAnsi="Garamond"/>
          <w:color w:val="111111"/>
          <w:sz w:val="24"/>
          <w:szCs w:val="24"/>
        </w:rPr>
        <w:t>slikopleskar-črkoslikar,</w:t>
      </w:r>
    </w:p>
    <w:p w14:paraId="590FEDA6" w14:textId="77777777" w:rsidR="00E92785" w:rsidRPr="00E92785" w:rsidRDefault="00E92785" w:rsidP="00E92785">
      <w:pPr>
        <w:pStyle w:val="Brezrazmikov"/>
        <w:numPr>
          <w:ilvl w:val="0"/>
          <w:numId w:val="6"/>
        </w:numPr>
        <w:rPr>
          <w:rFonts w:ascii="Garamond" w:hAnsi="Garamond"/>
          <w:color w:val="111111"/>
          <w:sz w:val="24"/>
          <w:szCs w:val="24"/>
        </w:rPr>
      </w:pPr>
      <w:r w:rsidRPr="00E92785">
        <w:rPr>
          <w:rFonts w:ascii="Garamond" w:hAnsi="Garamond"/>
          <w:color w:val="111111"/>
          <w:sz w:val="24"/>
          <w:szCs w:val="24"/>
        </w:rPr>
        <w:t>pečar – polagalec keramičnih oblog,</w:t>
      </w:r>
    </w:p>
    <w:p w14:paraId="531CE760" w14:textId="77777777" w:rsidR="00E92785" w:rsidRPr="00E92785" w:rsidRDefault="00E92785" w:rsidP="00E92785">
      <w:pPr>
        <w:pStyle w:val="Brezrazmikov"/>
        <w:numPr>
          <w:ilvl w:val="0"/>
          <w:numId w:val="6"/>
        </w:numPr>
        <w:rPr>
          <w:rFonts w:ascii="Garamond" w:hAnsi="Garamond"/>
          <w:color w:val="111111"/>
          <w:sz w:val="24"/>
          <w:szCs w:val="24"/>
        </w:rPr>
      </w:pPr>
      <w:r w:rsidRPr="00E92785">
        <w:rPr>
          <w:rFonts w:ascii="Garamond" w:hAnsi="Garamond"/>
          <w:color w:val="111111"/>
          <w:sz w:val="24"/>
          <w:szCs w:val="24"/>
        </w:rPr>
        <w:t>gospodar na podeželju,</w:t>
      </w:r>
    </w:p>
    <w:p w14:paraId="16E52133" w14:textId="77777777" w:rsidR="00E92785" w:rsidRPr="00E92785" w:rsidRDefault="00E92785" w:rsidP="00E92785">
      <w:pPr>
        <w:pStyle w:val="Brezrazmikov"/>
        <w:numPr>
          <w:ilvl w:val="0"/>
          <w:numId w:val="6"/>
        </w:numPr>
        <w:rPr>
          <w:rFonts w:ascii="Garamond" w:hAnsi="Garamond"/>
          <w:color w:val="111111"/>
          <w:sz w:val="24"/>
          <w:szCs w:val="24"/>
        </w:rPr>
      </w:pPr>
      <w:r w:rsidRPr="00E92785">
        <w:rPr>
          <w:rFonts w:ascii="Garamond" w:hAnsi="Garamond"/>
          <w:color w:val="111111"/>
          <w:sz w:val="24"/>
          <w:szCs w:val="24"/>
        </w:rPr>
        <w:t>vrtnar,</w:t>
      </w:r>
    </w:p>
    <w:p w14:paraId="0FDA3459" w14:textId="77777777" w:rsidR="00E92785" w:rsidRPr="00E92785" w:rsidRDefault="00E92785" w:rsidP="00E92785">
      <w:pPr>
        <w:pStyle w:val="Brezrazmikov"/>
        <w:numPr>
          <w:ilvl w:val="0"/>
          <w:numId w:val="6"/>
        </w:numPr>
        <w:rPr>
          <w:rFonts w:ascii="Garamond" w:hAnsi="Garamond"/>
          <w:color w:val="111111"/>
          <w:sz w:val="24"/>
          <w:szCs w:val="24"/>
        </w:rPr>
      </w:pPr>
      <w:r w:rsidRPr="00E92785">
        <w:rPr>
          <w:rFonts w:ascii="Garamond" w:hAnsi="Garamond"/>
          <w:color w:val="111111"/>
          <w:sz w:val="24"/>
          <w:szCs w:val="24"/>
        </w:rPr>
        <w:t>dimnikar,</w:t>
      </w:r>
    </w:p>
    <w:p w14:paraId="5699DD30" w14:textId="77777777" w:rsidR="00E92785" w:rsidRPr="00E92785" w:rsidRDefault="00E92785" w:rsidP="00E92785">
      <w:pPr>
        <w:pStyle w:val="Brezrazmikov"/>
        <w:numPr>
          <w:ilvl w:val="0"/>
          <w:numId w:val="6"/>
        </w:numPr>
        <w:rPr>
          <w:rFonts w:ascii="Garamond" w:hAnsi="Garamond"/>
          <w:color w:val="111111"/>
          <w:sz w:val="24"/>
          <w:szCs w:val="24"/>
        </w:rPr>
      </w:pPr>
      <w:r w:rsidRPr="00E92785">
        <w:rPr>
          <w:rFonts w:ascii="Garamond" w:hAnsi="Garamond"/>
          <w:color w:val="111111"/>
          <w:sz w:val="24"/>
          <w:szCs w:val="24"/>
        </w:rPr>
        <w:t>gastronomsko-turistični tehnik.</w:t>
      </w:r>
    </w:p>
    <w:p w14:paraId="41AE0430" w14:textId="77777777" w:rsidR="00E322AF" w:rsidRDefault="00E322AF" w:rsidP="00E322AF">
      <w:pPr>
        <w:spacing w:after="0"/>
        <w:jc w:val="both"/>
        <w:rPr>
          <w:rFonts w:ascii="Garamond" w:hAnsi="Garamond"/>
          <w:sz w:val="24"/>
          <w:szCs w:val="24"/>
        </w:rPr>
      </w:pPr>
    </w:p>
    <w:p w14:paraId="4BE38D10" w14:textId="77777777" w:rsidR="00E322AF" w:rsidRDefault="00E322AF" w:rsidP="00E322AF">
      <w:pPr>
        <w:spacing w:after="0"/>
        <w:jc w:val="both"/>
        <w:rPr>
          <w:rFonts w:ascii="Garamond" w:hAnsi="Garamond"/>
          <w:sz w:val="24"/>
          <w:szCs w:val="24"/>
        </w:rPr>
      </w:pPr>
    </w:p>
    <w:p w14:paraId="73A780AB" w14:textId="77777777" w:rsidR="00E322AF" w:rsidRDefault="00E322AF" w:rsidP="00E322AF">
      <w:pPr>
        <w:spacing w:after="0"/>
        <w:jc w:val="both"/>
        <w:rPr>
          <w:rFonts w:ascii="Garamond" w:hAnsi="Garamond"/>
          <w:sz w:val="24"/>
          <w:szCs w:val="24"/>
        </w:rPr>
      </w:pPr>
    </w:p>
    <w:p w14:paraId="7C000280" w14:textId="77777777" w:rsidR="00E322AF" w:rsidRDefault="00E322AF" w:rsidP="00E322AF">
      <w:pPr>
        <w:spacing w:after="0"/>
        <w:jc w:val="both"/>
        <w:rPr>
          <w:rFonts w:ascii="Garamond" w:hAnsi="Garamond"/>
          <w:sz w:val="24"/>
          <w:szCs w:val="24"/>
        </w:rPr>
      </w:pPr>
    </w:p>
    <w:p w14:paraId="276CD55F" w14:textId="77777777" w:rsidR="00E322AF" w:rsidRDefault="00E322AF" w:rsidP="00E322AF">
      <w:pPr>
        <w:spacing w:after="0"/>
        <w:jc w:val="both"/>
        <w:rPr>
          <w:rFonts w:ascii="Garamond" w:hAnsi="Garamond"/>
          <w:sz w:val="24"/>
          <w:szCs w:val="24"/>
        </w:rPr>
      </w:pPr>
    </w:p>
    <w:p w14:paraId="15427482" w14:textId="77777777" w:rsidR="00E322AF" w:rsidRDefault="00E322AF" w:rsidP="00E322AF">
      <w:pPr>
        <w:spacing w:after="0"/>
        <w:jc w:val="both"/>
        <w:rPr>
          <w:rFonts w:ascii="Garamond" w:hAnsi="Garamond"/>
          <w:sz w:val="24"/>
          <w:szCs w:val="24"/>
        </w:rPr>
      </w:pPr>
    </w:p>
    <w:p w14:paraId="317C4E48" w14:textId="77777777" w:rsidR="00E322AF" w:rsidRDefault="00E322AF" w:rsidP="00E322AF">
      <w:pPr>
        <w:spacing w:after="0"/>
        <w:jc w:val="both"/>
        <w:rPr>
          <w:rFonts w:ascii="Garamond" w:hAnsi="Garamond"/>
          <w:sz w:val="24"/>
          <w:szCs w:val="24"/>
        </w:rPr>
      </w:pPr>
    </w:p>
    <w:p w14:paraId="08D3FCB2" w14:textId="77777777" w:rsidR="00E322AF" w:rsidRPr="00506A92" w:rsidRDefault="00E322AF" w:rsidP="00E322AF">
      <w:pPr>
        <w:spacing w:after="0"/>
        <w:jc w:val="both"/>
        <w:rPr>
          <w:rFonts w:ascii="Garamond" w:hAnsi="Garamond"/>
          <w:sz w:val="24"/>
          <w:szCs w:val="24"/>
        </w:rPr>
      </w:pPr>
    </w:p>
    <w:p w14:paraId="0D723EC9" w14:textId="77777777" w:rsidR="00E322AF" w:rsidRDefault="00E322AF"/>
    <w:sectPr w:rsidR="00E322AF" w:rsidSect="00E322AF">
      <w:headerReference w:type="first" r:id="rId7"/>
      <w:pgSz w:w="11906" w:h="16838"/>
      <w:pgMar w:top="1342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790C5" w14:textId="77777777" w:rsidR="00FD18E5" w:rsidRDefault="00FD18E5">
      <w:pPr>
        <w:spacing w:after="0" w:line="240" w:lineRule="auto"/>
      </w:pPr>
      <w:r>
        <w:separator/>
      </w:r>
    </w:p>
  </w:endnote>
  <w:endnote w:type="continuationSeparator" w:id="0">
    <w:p w14:paraId="306ADB3F" w14:textId="77777777" w:rsidR="00FD18E5" w:rsidRDefault="00FD1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D4B56" w14:textId="77777777" w:rsidR="00FD18E5" w:rsidRDefault="00FD18E5">
      <w:pPr>
        <w:spacing w:after="0" w:line="240" w:lineRule="auto"/>
      </w:pPr>
      <w:r>
        <w:separator/>
      </w:r>
    </w:p>
  </w:footnote>
  <w:footnote w:type="continuationSeparator" w:id="0">
    <w:p w14:paraId="5B98C16F" w14:textId="77777777" w:rsidR="00FD18E5" w:rsidRDefault="00FD1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1F8A7" w14:textId="77777777" w:rsidR="00390A76" w:rsidRDefault="00390A76" w:rsidP="00746FA5">
    <w:pPr>
      <w:pStyle w:val="Glava"/>
      <w:tabs>
        <w:tab w:val="clear" w:pos="4536"/>
        <w:tab w:val="center" w:pos="1276"/>
      </w:tabs>
    </w:pPr>
    <w:r w:rsidRPr="00746FA5">
      <w:rPr>
        <w:rFonts w:ascii="Arial Narrow" w:eastAsia="Times New Roman" w:hAnsi="Arial Narrow" w:cs="Times New Roman"/>
        <w:noProof/>
        <w:szCs w:val="24"/>
        <w:lang w:eastAsia="sl-SI"/>
      </w:rPr>
      <w:drawing>
        <wp:anchor distT="0" distB="0" distL="114300" distR="114300" simplePos="0" relativeHeight="251659264" behindDoc="1" locked="0" layoutInCell="1" allowOverlap="1" wp14:anchorId="692C8F4D" wp14:editId="6D8265A5">
          <wp:simplePos x="0" y="0"/>
          <wp:positionH relativeFrom="column">
            <wp:posOffset>-142875</wp:posOffset>
          </wp:positionH>
          <wp:positionV relativeFrom="paragraph">
            <wp:posOffset>102870</wp:posOffset>
          </wp:positionV>
          <wp:extent cx="824593" cy="962025"/>
          <wp:effectExtent l="0" t="0" r="0" b="0"/>
          <wp:wrapNone/>
          <wp:docPr id="4" name="Slika 4" descr="Grb Občine Cirkula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Grb Občine Cirkulan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593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                       </w:t>
    </w:r>
  </w:p>
  <w:p w14:paraId="45FCFD27" w14:textId="77777777" w:rsidR="00390A76" w:rsidRPr="00746FA5" w:rsidRDefault="00390A76" w:rsidP="00746FA5">
    <w:pPr>
      <w:pStyle w:val="Glava"/>
      <w:tabs>
        <w:tab w:val="clear" w:pos="4536"/>
        <w:tab w:val="center" w:pos="1276"/>
      </w:tabs>
    </w:pPr>
    <w:r>
      <w:tab/>
      <w:t xml:space="preserve">                    </w:t>
    </w:r>
    <w:r w:rsidRPr="00746FA5">
      <w:t xml:space="preserve">         OBČINA  CIRKULANE</w:t>
    </w:r>
  </w:p>
  <w:p w14:paraId="15889CE2" w14:textId="77777777" w:rsidR="00390A76" w:rsidRPr="00746FA5" w:rsidRDefault="00390A76" w:rsidP="00746FA5">
    <w:pPr>
      <w:pStyle w:val="Glava"/>
      <w:tabs>
        <w:tab w:val="center" w:pos="1276"/>
      </w:tabs>
    </w:pPr>
    <w:r w:rsidRPr="00746FA5">
      <w:t xml:space="preserve">                             Cirkulane 58</w:t>
    </w:r>
  </w:p>
  <w:p w14:paraId="34F74A2B" w14:textId="77777777" w:rsidR="00390A76" w:rsidRPr="00746FA5" w:rsidRDefault="00390A76" w:rsidP="00746FA5">
    <w:pPr>
      <w:pStyle w:val="Glava"/>
      <w:tabs>
        <w:tab w:val="center" w:pos="1276"/>
      </w:tabs>
    </w:pPr>
    <w:r w:rsidRPr="00746FA5">
      <w:t xml:space="preserve">                             2282 Cirkulane</w:t>
    </w:r>
  </w:p>
  <w:p w14:paraId="0DE512B7" w14:textId="77777777" w:rsidR="00390A76" w:rsidRPr="00746FA5" w:rsidRDefault="00390A76" w:rsidP="00746FA5">
    <w:pPr>
      <w:pStyle w:val="Glava"/>
      <w:tabs>
        <w:tab w:val="center" w:pos="1276"/>
      </w:tabs>
    </w:pPr>
    <w:r w:rsidRPr="00746FA5">
      <w:t xml:space="preserve">                             telefon:  02/ 795 34 20   </w:t>
    </w:r>
  </w:p>
  <w:p w14:paraId="280BA7B6" w14:textId="77777777" w:rsidR="00390A76" w:rsidRPr="00746FA5" w:rsidRDefault="00390A76" w:rsidP="00746FA5">
    <w:pPr>
      <w:pStyle w:val="Glava"/>
      <w:tabs>
        <w:tab w:val="center" w:pos="1276"/>
      </w:tabs>
    </w:pPr>
    <w:r w:rsidRPr="00746FA5">
      <w:t xml:space="preserve">                             e</w:t>
    </w:r>
    <w:r>
      <w:t>-naslov</w:t>
    </w:r>
    <w:r w:rsidRPr="00746FA5">
      <w:t xml:space="preserve">:   </w:t>
    </w:r>
    <w:r>
      <w:t>obcina.cirkulane</w:t>
    </w:r>
    <w:r w:rsidRPr="00746FA5">
      <w:t>@cirkulane.si</w:t>
    </w:r>
  </w:p>
  <w:p w14:paraId="622DB18E" w14:textId="77777777" w:rsidR="00390A76" w:rsidRDefault="00390A76" w:rsidP="00746FA5">
    <w:pPr>
      <w:pStyle w:val="Glava"/>
      <w:tabs>
        <w:tab w:val="clear" w:pos="4536"/>
        <w:tab w:val="center" w:pos="1276"/>
      </w:tabs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247A4"/>
    <w:multiLevelType w:val="hybridMultilevel"/>
    <w:tmpl w:val="6F2202B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CE452C">
      <w:numFmt w:val="bullet"/>
      <w:lvlText w:val="–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A64EF"/>
    <w:multiLevelType w:val="hybridMultilevel"/>
    <w:tmpl w:val="9D0E8BA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F40E6"/>
    <w:multiLevelType w:val="multilevel"/>
    <w:tmpl w:val="0A744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EB72D09"/>
    <w:multiLevelType w:val="hybridMultilevel"/>
    <w:tmpl w:val="058C4A54"/>
    <w:lvl w:ilvl="0" w:tplc="77AA41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9871364"/>
    <w:multiLevelType w:val="hybridMultilevel"/>
    <w:tmpl w:val="3CD4233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E80ECF"/>
    <w:multiLevelType w:val="hybridMultilevel"/>
    <w:tmpl w:val="AC2A72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1986979">
    <w:abstractNumId w:val="0"/>
  </w:num>
  <w:num w:numId="2" w16cid:durableId="1769039560">
    <w:abstractNumId w:val="5"/>
  </w:num>
  <w:num w:numId="3" w16cid:durableId="1197620096">
    <w:abstractNumId w:val="3"/>
  </w:num>
  <w:num w:numId="4" w16cid:durableId="519003686">
    <w:abstractNumId w:val="1"/>
  </w:num>
  <w:num w:numId="5" w16cid:durableId="959919243">
    <w:abstractNumId w:val="2"/>
  </w:num>
  <w:num w:numId="6" w16cid:durableId="6686821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AF"/>
    <w:rsid w:val="00390A76"/>
    <w:rsid w:val="004C5593"/>
    <w:rsid w:val="007C4154"/>
    <w:rsid w:val="00B8787D"/>
    <w:rsid w:val="00C57A90"/>
    <w:rsid w:val="00DC3449"/>
    <w:rsid w:val="00E322AF"/>
    <w:rsid w:val="00E92785"/>
    <w:rsid w:val="00FD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F21BC"/>
  <w15:chartTrackingRefBased/>
  <w15:docId w15:val="{2AA46F87-CA62-41EF-B49F-39857867E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22AF"/>
    <w:pPr>
      <w:spacing w:after="200" w:line="276" w:lineRule="auto"/>
    </w:pPr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32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322AF"/>
    <w:rPr>
      <w:kern w:val="0"/>
      <w14:ligatures w14:val="none"/>
    </w:rPr>
  </w:style>
  <w:style w:type="paragraph" w:styleId="Odstavekseznama">
    <w:name w:val="List Paragraph"/>
    <w:basedOn w:val="Navaden"/>
    <w:uiPriority w:val="34"/>
    <w:qFormat/>
    <w:rsid w:val="00E322AF"/>
    <w:pPr>
      <w:spacing w:after="160" w:line="256" w:lineRule="auto"/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E322AF"/>
    <w:rPr>
      <w:color w:val="0563C1" w:themeColor="hyperlink"/>
      <w:u w:val="single"/>
    </w:rPr>
  </w:style>
  <w:style w:type="paragraph" w:styleId="Navadensplet">
    <w:name w:val="Normal (Web)"/>
    <w:basedOn w:val="Navaden"/>
    <w:uiPriority w:val="99"/>
    <w:semiHidden/>
    <w:unhideWhenUsed/>
    <w:rsid w:val="00E92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E92785"/>
    <w:rPr>
      <w:b/>
      <w:bCs/>
    </w:rPr>
  </w:style>
  <w:style w:type="paragraph" w:styleId="Brezrazmikov">
    <w:name w:val="No Spacing"/>
    <w:uiPriority w:val="1"/>
    <w:qFormat/>
    <w:rsid w:val="00E92785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86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Cirkulane Cirkulane</dc:creator>
  <cp:keywords/>
  <dc:description/>
  <cp:lastModifiedBy>Cirkulane Cirkulane</cp:lastModifiedBy>
  <cp:revision>2</cp:revision>
  <dcterms:created xsi:type="dcterms:W3CDTF">2025-07-31T06:01:00Z</dcterms:created>
  <dcterms:modified xsi:type="dcterms:W3CDTF">2025-07-31T06:01:00Z</dcterms:modified>
</cp:coreProperties>
</file>